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42F3" w14:textId="77777777" w:rsidR="00ED332D" w:rsidRPr="00DB5BFB" w:rsidRDefault="00ED332D" w:rsidP="00ED332D">
      <w:pPr>
        <w:pStyle w:val="Paragraphedeliste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745001A8" w14:textId="1B4ABC57" w:rsidR="00D408D1" w:rsidRPr="00DB5BFB" w:rsidRDefault="00D408D1" w:rsidP="00BD06D4">
      <w:pPr>
        <w:rPr>
          <w:rFonts w:ascii="Century Gothic" w:hAnsi="Century Gothic"/>
          <w:sz w:val="28"/>
          <w:szCs w:val="28"/>
          <w:u w:val="single"/>
        </w:rPr>
      </w:pPr>
    </w:p>
    <w:p w14:paraId="2275A987" w14:textId="77777777" w:rsidR="00D66FEB" w:rsidRPr="00D66FEB" w:rsidRDefault="00D66FEB" w:rsidP="00BD06D4">
      <w:pPr>
        <w:rPr>
          <w:rFonts w:ascii="Century Gothic" w:hAnsi="Century Gothic"/>
          <w:sz w:val="28"/>
          <w:szCs w:val="28"/>
        </w:rPr>
      </w:pPr>
    </w:p>
    <w:p w14:paraId="66B0E5C6" w14:textId="1ECC8DD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sandbox"/>
          <w:b/>
          <w:bCs/>
          <w:color w:val="000000"/>
          <w:u w:val="single"/>
        </w:rPr>
        <w:t>LISTE DU MATÉRIEL SCOLAIRE GS – ANNÉE 202</w:t>
      </w:r>
      <w:r w:rsidR="00EF220C">
        <w:rPr>
          <w:rStyle w:val="normaltextrunsandbox"/>
          <w:b/>
          <w:bCs/>
          <w:color w:val="000000"/>
          <w:u w:val="single"/>
        </w:rPr>
        <w:t>5</w:t>
      </w:r>
      <w:r>
        <w:rPr>
          <w:rStyle w:val="normaltextrunsandbox"/>
          <w:b/>
          <w:bCs/>
          <w:color w:val="000000"/>
          <w:u w:val="single"/>
        </w:rPr>
        <w:t>-202</w:t>
      </w:r>
      <w:r w:rsidR="00EF220C">
        <w:rPr>
          <w:rStyle w:val="normaltextrunsandbox"/>
          <w:b/>
          <w:bCs/>
          <w:color w:val="000000"/>
          <w:u w:val="single"/>
        </w:rPr>
        <w:t>6</w:t>
      </w:r>
      <w:r>
        <w:rPr>
          <w:rStyle w:val="eopsandbox"/>
          <w:color w:val="000000"/>
        </w:rPr>
        <w:t> </w:t>
      </w:r>
    </w:p>
    <w:p w14:paraId="2B6BCF0C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sandbox"/>
          <w:color w:val="000000"/>
          <w:sz w:val="16"/>
          <w:szCs w:val="16"/>
        </w:rPr>
        <w:t> </w:t>
      </w:r>
    </w:p>
    <w:p w14:paraId="61F2CB56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sandbox"/>
          <w:rFonts w:ascii="Calibri" w:hAnsi="Calibri" w:cs="Calibri"/>
          <w:b/>
          <w:bCs/>
          <w:color w:val="000000"/>
          <w:sz w:val="22"/>
          <w:szCs w:val="22"/>
        </w:rPr>
        <w:t>TOUT LE MATÉRIEL (CHAQUE CRAYON !) DOIT ETRE ÉTIQUETÉ AU NOM DE L’ENFANT ET APPORTÉ LE JOUR DE LA RENTRÉE</w:t>
      </w:r>
      <w:r>
        <w:rPr>
          <w:rStyle w:val="eopsandbox"/>
          <w:rFonts w:ascii="Calibri" w:hAnsi="Calibri" w:cs="Calibri"/>
          <w:color w:val="000000"/>
          <w:sz w:val="22"/>
          <w:szCs w:val="22"/>
        </w:rPr>
        <w:t> </w:t>
      </w:r>
    </w:p>
    <w:p w14:paraId="3A6F8320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sandbox"/>
          <w:b/>
          <w:bCs/>
          <w:color w:val="000000"/>
        </w:rPr>
        <w:t>Il est préférable que le matériel soit pratique et non décoratif.</w:t>
      </w:r>
      <w:r>
        <w:rPr>
          <w:rStyle w:val="eopsandbox"/>
          <w:color w:val="000000"/>
        </w:rPr>
        <w:t> </w:t>
      </w:r>
    </w:p>
    <w:p w14:paraId="63063724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sandbox"/>
          <w:b/>
          <w:bCs/>
          <w:color w:val="000000"/>
        </w:rPr>
        <w:t>Il est à renouveler si nécessaire en cours d’année.</w:t>
      </w:r>
      <w:r>
        <w:rPr>
          <w:rStyle w:val="eopsandbox"/>
          <w:color w:val="000000"/>
        </w:rPr>
        <w:t> </w:t>
      </w:r>
    </w:p>
    <w:p w14:paraId="007E5C17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sandbox"/>
          <w:color w:val="000000"/>
        </w:rPr>
        <w:t> </w:t>
      </w:r>
    </w:p>
    <w:p w14:paraId="0A9F8313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sac à dos pour contenir un cahier petit format et un gouter pour la garderie</w:t>
      </w:r>
      <w:r>
        <w:rPr>
          <w:rStyle w:val="eopsandbox"/>
          <w:color w:val="000000"/>
        </w:rPr>
        <w:t> </w:t>
      </w:r>
    </w:p>
    <w:p w14:paraId="24742388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 tote bag grand format pour contenir une pochette 24x32</w:t>
      </w:r>
      <w:r>
        <w:rPr>
          <w:rStyle w:val="eopsandbox"/>
          <w:color w:val="000000"/>
        </w:rPr>
        <w:t> </w:t>
      </w:r>
    </w:p>
    <w:p w14:paraId="1683DD28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sac à dos de piscine contenant :  un maillot de bain (une pièce pour les filles et facile à enfiler, pas de bretelles croisées ou de maillot asymétrique par exemple), un bonnet de bain étanche, une serviette, et une paire de lunette de piscine</w:t>
      </w:r>
      <w:r>
        <w:rPr>
          <w:rStyle w:val="eopsandbox"/>
          <w:color w:val="000000"/>
        </w:rPr>
        <w:t> </w:t>
      </w:r>
    </w:p>
    <w:p w14:paraId="5BC800F6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gobelet en plastique dur marqué au nom de l’enfant au feutre indélébile</w:t>
      </w:r>
      <w:r>
        <w:rPr>
          <w:rStyle w:val="eopsandbox"/>
          <w:color w:val="000000"/>
        </w:rPr>
        <w:t> </w:t>
      </w:r>
    </w:p>
    <w:p w14:paraId="22D9D31E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boîte de mouchoirs en papier</w:t>
      </w:r>
      <w:r>
        <w:rPr>
          <w:rStyle w:val="eopsandbox"/>
          <w:color w:val="000000"/>
        </w:rPr>
        <w:t> </w:t>
      </w:r>
    </w:p>
    <w:p w14:paraId="1984FDB8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rouleau de Sopalin</w:t>
      </w:r>
      <w:r>
        <w:rPr>
          <w:rStyle w:val="eopsandbox"/>
          <w:color w:val="000000"/>
        </w:rPr>
        <w:t> </w:t>
      </w:r>
    </w:p>
    <w:p w14:paraId="1E062AD4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2 photos d’identité</w:t>
      </w:r>
      <w:r>
        <w:rPr>
          <w:rStyle w:val="eopsandbox"/>
          <w:color w:val="000000"/>
        </w:rPr>
        <w:t> </w:t>
      </w:r>
    </w:p>
    <w:p w14:paraId="6DA5B638" w14:textId="77777777" w:rsidR="00C420DC" w:rsidRDefault="00C420DC" w:rsidP="00C420DC">
      <w:pPr>
        <w:pStyle w:val="paragraphsandbo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1 tablier obligatoire marqué au prénom de l’enfant, en tissu à manches longues </w:t>
      </w:r>
      <w:r>
        <w:rPr>
          <w:rStyle w:val="eopsandbox"/>
          <w:color w:val="000000"/>
        </w:rPr>
        <w:t> </w:t>
      </w:r>
    </w:p>
    <w:p w14:paraId="094C6CD2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ind w:left="36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sandbox"/>
          <w:color w:val="000000"/>
        </w:rPr>
        <w:t>    (en prévoir 1 de rechange à la maison) </w:t>
      </w:r>
      <w:r>
        <w:rPr>
          <w:rStyle w:val="eopsandbox"/>
          <w:color w:val="000000"/>
        </w:rPr>
        <w:t> </w:t>
      </w:r>
    </w:p>
    <w:p w14:paraId="53F76C1C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2 trousses </w:t>
      </w:r>
      <w:r>
        <w:rPr>
          <w:rStyle w:val="eopsandbox"/>
          <w:color w:val="000000"/>
        </w:rPr>
        <w:t> </w:t>
      </w:r>
    </w:p>
    <w:p w14:paraId="55FB5460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3 pochettes de 12 feutres grosse pointe « visacolor BIC »</w:t>
      </w:r>
      <w:r>
        <w:rPr>
          <w:rStyle w:val="eopsandbox"/>
          <w:color w:val="000000"/>
        </w:rPr>
        <w:t> </w:t>
      </w:r>
    </w:p>
    <w:p w14:paraId="25E0B76D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3 pochettes contenant 12 ou 18 feutres pointe fine (2 mm) « visa fin 880 BIC » </w:t>
      </w:r>
      <w:r>
        <w:rPr>
          <w:rStyle w:val="eopsandbox"/>
          <w:color w:val="000000"/>
        </w:rPr>
        <w:t> </w:t>
      </w:r>
    </w:p>
    <w:p w14:paraId="38E98E31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Une pochette de 12 crayons de couleurs </w:t>
      </w:r>
      <w:r>
        <w:rPr>
          <w:rStyle w:val="eopsandbox"/>
          <w:color w:val="000000"/>
        </w:rPr>
        <w:t> </w:t>
      </w:r>
    </w:p>
    <w:p w14:paraId="7300AD1D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3 crayons de papier, et 3 gommes </w:t>
      </w:r>
      <w:r>
        <w:rPr>
          <w:rStyle w:val="eopsandbox"/>
          <w:color w:val="000000"/>
        </w:rPr>
        <w:t> </w:t>
      </w:r>
    </w:p>
    <w:p w14:paraId="7BFE1E07" w14:textId="77777777" w:rsidR="00C420DC" w:rsidRDefault="00C420DC" w:rsidP="00C420DC">
      <w:pPr>
        <w:pStyle w:val="paragraphsandbox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normaltextrunsandbox"/>
          <w:color w:val="000000"/>
        </w:rPr>
        <w:t>8 gros tubes de colle UHU</w:t>
      </w:r>
      <w:r>
        <w:rPr>
          <w:rStyle w:val="eopsandbox"/>
          <w:color w:val="000000"/>
        </w:rPr>
        <w:t> </w:t>
      </w:r>
    </w:p>
    <w:p w14:paraId="5ED2F358" w14:textId="77777777" w:rsidR="00C420DC" w:rsidRDefault="00C420DC" w:rsidP="00C420DC">
      <w:pPr>
        <w:pStyle w:val="paragraphsandbox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scxw183460233sandbox"/>
          <w:rFonts w:ascii="Segoe UI" w:hAnsi="Segoe UI" w:cs="Segoe UI"/>
          <w:color w:val="000000"/>
          <w:sz w:val="22"/>
          <w:szCs w:val="22"/>
        </w:rPr>
        <w:t> </w:t>
      </w:r>
    </w:p>
    <w:p w14:paraId="61AAEC46" w14:textId="77777777" w:rsidR="00D66FEB" w:rsidRPr="00D66FEB" w:rsidRDefault="00D66FEB" w:rsidP="00BD06D4">
      <w:pPr>
        <w:rPr>
          <w:rFonts w:ascii="Century Gothic" w:hAnsi="Century Gothic"/>
          <w:sz w:val="28"/>
          <w:szCs w:val="28"/>
        </w:rPr>
      </w:pPr>
    </w:p>
    <w:p w14:paraId="5E2D0141" w14:textId="77777777" w:rsidR="00D66FEB" w:rsidRDefault="00D66FEB" w:rsidP="00BD06D4">
      <w:pPr>
        <w:rPr>
          <w:rFonts w:ascii="Century Gothic" w:hAnsi="Century Gothic"/>
          <w:sz w:val="24"/>
          <w:szCs w:val="24"/>
        </w:rPr>
      </w:pPr>
    </w:p>
    <w:p w14:paraId="36965A66" w14:textId="77777777" w:rsidR="00D66FEB" w:rsidRPr="000A0BA4" w:rsidRDefault="00D66FEB" w:rsidP="00BD06D4">
      <w:pPr>
        <w:rPr>
          <w:rFonts w:ascii="Century Gothic" w:hAnsi="Century Gothic"/>
          <w:sz w:val="24"/>
          <w:szCs w:val="24"/>
        </w:rPr>
      </w:pPr>
    </w:p>
    <w:sectPr w:rsidR="00D66FEB" w:rsidRPr="000A0B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CC89" w14:textId="77777777" w:rsidR="003C0E74" w:rsidRDefault="003C0E74" w:rsidP="00D93DC2">
      <w:r>
        <w:separator/>
      </w:r>
    </w:p>
  </w:endnote>
  <w:endnote w:type="continuationSeparator" w:id="0">
    <w:p w14:paraId="385932AE" w14:textId="77777777" w:rsidR="003C0E74" w:rsidRDefault="003C0E74" w:rsidP="00D9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96AC" w14:textId="77777777" w:rsidR="00D93DC2" w:rsidRDefault="00D93DC2" w:rsidP="00D93DC2">
    <w:pPr>
      <w:jc w:val="center"/>
    </w:pPr>
    <w:r>
      <w:t>14, rue Des Petits Carreaux</w:t>
    </w:r>
  </w:p>
  <w:p w14:paraId="10CA315C" w14:textId="77777777" w:rsidR="00D93DC2" w:rsidRDefault="00D93DC2" w:rsidP="00D93DC2">
    <w:pPr>
      <w:jc w:val="center"/>
    </w:pPr>
    <w:r>
      <w:t>75002-PARIS</w:t>
    </w:r>
  </w:p>
  <w:p w14:paraId="37D4470D" w14:textId="77777777" w:rsidR="00D93DC2" w:rsidRDefault="00D93DC2" w:rsidP="00D93DC2">
    <w:pPr>
      <w:jc w:val="center"/>
    </w:pPr>
    <w:r>
      <w:t>Tél : 01.45.08.07.73</w:t>
    </w:r>
  </w:p>
  <w:p w14:paraId="65B69324" w14:textId="77777777" w:rsidR="00D93DC2" w:rsidRDefault="00D93DC2" w:rsidP="00D93DC2">
    <w:pPr>
      <w:jc w:val="center"/>
    </w:pPr>
    <w:r>
      <w:t>Email : ecole.saint-sauveur@wanadoo.fr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86DED" w14:textId="77777777" w:rsidR="003C0E74" w:rsidRDefault="003C0E74" w:rsidP="00D93DC2">
      <w:r>
        <w:separator/>
      </w:r>
    </w:p>
  </w:footnote>
  <w:footnote w:type="continuationSeparator" w:id="0">
    <w:p w14:paraId="5B2A8F69" w14:textId="77777777" w:rsidR="003C0E74" w:rsidRDefault="003C0E74" w:rsidP="00D9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7C50" w14:textId="77777777" w:rsidR="00D93DC2" w:rsidRDefault="0070169F">
    <w:pPr>
      <w:pStyle w:val="En-tte"/>
    </w:pPr>
    <w:r>
      <w:rPr>
        <w:noProof/>
      </w:rPr>
      <w:drawing>
        <wp:inline distT="0" distB="0" distL="0" distR="0" wp14:anchorId="6ED38AC0" wp14:editId="447ECEC7">
          <wp:extent cx="1828800" cy="1097280"/>
          <wp:effectExtent l="0" t="0" r="0" b="0"/>
          <wp:docPr id="10" name="Image 10" descr="C:\Users\dirsa\OneDrive\Images\LOGO ECOLE ST SAUVEUR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irsa\OneDrive\Images\LOGO ECOLE ST SAUVEUR 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2B353" w14:textId="77777777" w:rsidR="00D93DC2" w:rsidRDefault="00D93D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61B"/>
    <w:multiLevelType w:val="hybridMultilevel"/>
    <w:tmpl w:val="E1AAE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3A05"/>
    <w:multiLevelType w:val="multilevel"/>
    <w:tmpl w:val="4580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50E8D"/>
    <w:multiLevelType w:val="hybridMultilevel"/>
    <w:tmpl w:val="A6FEE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54B6"/>
    <w:multiLevelType w:val="hybridMultilevel"/>
    <w:tmpl w:val="89D6651E"/>
    <w:lvl w:ilvl="0" w:tplc="81621606">
      <w:numFmt w:val="decimal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81621606">
      <w:numFmt w:val="decimal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B0BB1"/>
    <w:multiLevelType w:val="multilevel"/>
    <w:tmpl w:val="581C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939689">
    <w:abstractNumId w:val="3"/>
  </w:num>
  <w:num w:numId="2" w16cid:durableId="2026708525">
    <w:abstractNumId w:val="2"/>
  </w:num>
  <w:num w:numId="3" w16cid:durableId="455759550">
    <w:abstractNumId w:val="0"/>
  </w:num>
  <w:num w:numId="4" w16cid:durableId="1230843919">
    <w:abstractNumId w:val="1"/>
  </w:num>
  <w:num w:numId="5" w16cid:durableId="179301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D4"/>
    <w:rsid w:val="0005041A"/>
    <w:rsid w:val="00055766"/>
    <w:rsid w:val="000A0BA4"/>
    <w:rsid w:val="000A7792"/>
    <w:rsid w:val="000B35C8"/>
    <w:rsid w:val="000B3B96"/>
    <w:rsid w:val="00110B47"/>
    <w:rsid w:val="001405E1"/>
    <w:rsid w:val="001A2DFA"/>
    <w:rsid w:val="001B7BE9"/>
    <w:rsid w:val="001E3862"/>
    <w:rsid w:val="00201CB5"/>
    <w:rsid w:val="00270360"/>
    <w:rsid w:val="00270B81"/>
    <w:rsid w:val="00270E19"/>
    <w:rsid w:val="002C6BD5"/>
    <w:rsid w:val="002E3A74"/>
    <w:rsid w:val="003205DC"/>
    <w:rsid w:val="00326997"/>
    <w:rsid w:val="0036290B"/>
    <w:rsid w:val="00374D81"/>
    <w:rsid w:val="003A6ABE"/>
    <w:rsid w:val="003B2CF4"/>
    <w:rsid w:val="003C0E74"/>
    <w:rsid w:val="003E2BBC"/>
    <w:rsid w:val="003F0231"/>
    <w:rsid w:val="0044552E"/>
    <w:rsid w:val="004800FC"/>
    <w:rsid w:val="00480170"/>
    <w:rsid w:val="004817FE"/>
    <w:rsid w:val="00484ABC"/>
    <w:rsid w:val="00486FA3"/>
    <w:rsid w:val="00487E35"/>
    <w:rsid w:val="004B55F2"/>
    <w:rsid w:val="004D666C"/>
    <w:rsid w:val="005061AD"/>
    <w:rsid w:val="00565CE6"/>
    <w:rsid w:val="00581F98"/>
    <w:rsid w:val="005C3B12"/>
    <w:rsid w:val="005C4815"/>
    <w:rsid w:val="005F3448"/>
    <w:rsid w:val="006179BC"/>
    <w:rsid w:val="006747C8"/>
    <w:rsid w:val="006921AD"/>
    <w:rsid w:val="006A4DD6"/>
    <w:rsid w:val="006B14A6"/>
    <w:rsid w:val="006C6409"/>
    <w:rsid w:val="006F5260"/>
    <w:rsid w:val="0070169F"/>
    <w:rsid w:val="00720312"/>
    <w:rsid w:val="00721C5B"/>
    <w:rsid w:val="007662C9"/>
    <w:rsid w:val="007B6906"/>
    <w:rsid w:val="007B7403"/>
    <w:rsid w:val="007D302D"/>
    <w:rsid w:val="0080670D"/>
    <w:rsid w:val="00832061"/>
    <w:rsid w:val="00863464"/>
    <w:rsid w:val="008E6D74"/>
    <w:rsid w:val="008F1D93"/>
    <w:rsid w:val="009175ED"/>
    <w:rsid w:val="00963701"/>
    <w:rsid w:val="0096405B"/>
    <w:rsid w:val="009C2BB1"/>
    <w:rsid w:val="00A15C75"/>
    <w:rsid w:val="00A37697"/>
    <w:rsid w:val="00A51A62"/>
    <w:rsid w:val="00A758DC"/>
    <w:rsid w:val="00A769AE"/>
    <w:rsid w:val="00AA20EF"/>
    <w:rsid w:val="00AE29E1"/>
    <w:rsid w:val="00AE334B"/>
    <w:rsid w:val="00AE3A6E"/>
    <w:rsid w:val="00B1775D"/>
    <w:rsid w:val="00B30A1D"/>
    <w:rsid w:val="00B40275"/>
    <w:rsid w:val="00B87BEA"/>
    <w:rsid w:val="00BB28BE"/>
    <w:rsid w:val="00BD06D4"/>
    <w:rsid w:val="00C03E1D"/>
    <w:rsid w:val="00C420DC"/>
    <w:rsid w:val="00C50819"/>
    <w:rsid w:val="00C52031"/>
    <w:rsid w:val="00C96BEA"/>
    <w:rsid w:val="00CA0935"/>
    <w:rsid w:val="00CA3BBE"/>
    <w:rsid w:val="00CE0367"/>
    <w:rsid w:val="00CE2196"/>
    <w:rsid w:val="00CF4F8F"/>
    <w:rsid w:val="00D408D1"/>
    <w:rsid w:val="00D66FEB"/>
    <w:rsid w:val="00D9253E"/>
    <w:rsid w:val="00D93DC2"/>
    <w:rsid w:val="00DB5BFB"/>
    <w:rsid w:val="00DD4692"/>
    <w:rsid w:val="00E035C8"/>
    <w:rsid w:val="00E263F2"/>
    <w:rsid w:val="00E47A03"/>
    <w:rsid w:val="00E71A50"/>
    <w:rsid w:val="00EA766C"/>
    <w:rsid w:val="00EC7E13"/>
    <w:rsid w:val="00ED332D"/>
    <w:rsid w:val="00EF220C"/>
    <w:rsid w:val="00EF4D9B"/>
    <w:rsid w:val="00F22B95"/>
    <w:rsid w:val="00F26BF8"/>
    <w:rsid w:val="00F65F9B"/>
    <w:rsid w:val="00F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3E6F"/>
  <w15:chartTrackingRefBased/>
  <w15:docId w15:val="{01C2D971-1EF8-4ED9-BBF6-123DB891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6D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itre2">
    <w:name w:val="heading 2"/>
    <w:basedOn w:val="Normal"/>
    <w:next w:val="Normal"/>
    <w:link w:val="Titre2Car"/>
    <w:qFormat/>
    <w:rsid w:val="00201CB5"/>
    <w:pPr>
      <w:keepNext/>
      <w:widowControl/>
      <w:overflowPunct/>
      <w:autoSpaceDE/>
      <w:autoSpaceDN/>
      <w:adjustRightInd/>
      <w:spacing w:before="240" w:after="60"/>
      <w:outlineLvl w:val="1"/>
    </w:pPr>
    <w:rPr>
      <w:rFonts w:ascii="Arial" w:hAnsi="Arial"/>
      <w:b/>
      <w:i/>
      <w:kern w:val="0"/>
      <w:sz w:val="24"/>
    </w:rPr>
  </w:style>
  <w:style w:type="paragraph" w:styleId="Titre4">
    <w:name w:val="heading 4"/>
    <w:basedOn w:val="Normal"/>
    <w:next w:val="Normal"/>
    <w:link w:val="Titre4Car"/>
    <w:qFormat/>
    <w:rsid w:val="00201CB5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Arial" w:hAnsi="Arial"/>
      <w:b/>
      <w:kern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E3A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93DC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93DC2"/>
    <w:rPr>
      <w:kern w:val="28"/>
    </w:rPr>
  </w:style>
  <w:style w:type="paragraph" w:styleId="Pieddepage">
    <w:name w:val="footer"/>
    <w:basedOn w:val="Normal"/>
    <w:link w:val="PieddepageCar"/>
    <w:uiPriority w:val="99"/>
    <w:rsid w:val="00D93D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93DC2"/>
    <w:rPr>
      <w:kern w:val="28"/>
    </w:rPr>
  </w:style>
  <w:style w:type="paragraph" w:styleId="Paragraphedeliste">
    <w:name w:val="List Paragraph"/>
    <w:basedOn w:val="Normal"/>
    <w:uiPriority w:val="34"/>
    <w:qFormat/>
    <w:rsid w:val="006B14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14A6"/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9C2BB1"/>
    <w:pPr>
      <w:widowControl/>
      <w:overflowPunct/>
      <w:autoSpaceDE/>
      <w:autoSpaceDN/>
      <w:adjustRightInd/>
      <w:jc w:val="center"/>
    </w:pPr>
    <w:rPr>
      <w:b/>
      <w:i/>
      <w:kern w:val="0"/>
      <w:u w:val="single"/>
    </w:rPr>
  </w:style>
  <w:style w:type="character" w:customStyle="1" w:styleId="TitreCar">
    <w:name w:val="Titre Car"/>
    <w:basedOn w:val="Policepardfaut"/>
    <w:link w:val="Titre"/>
    <w:rsid w:val="009C2BB1"/>
    <w:rPr>
      <w:b/>
      <w:i/>
      <w:u w:val="single"/>
    </w:rPr>
  </w:style>
  <w:style w:type="character" w:customStyle="1" w:styleId="Titre2Car">
    <w:name w:val="Titre 2 Car"/>
    <w:basedOn w:val="Policepardfaut"/>
    <w:link w:val="Titre2"/>
    <w:rsid w:val="00201CB5"/>
    <w:rPr>
      <w:rFonts w:ascii="Arial" w:hAnsi="Arial"/>
      <w:b/>
      <w:i/>
      <w:sz w:val="24"/>
    </w:rPr>
  </w:style>
  <w:style w:type="character" w:customStyle="1" w:styleId="Titre4Car">
    <w:name w:val="Titre 4 Car"/>
    <w:basedOn w:val="Policepardfaut"/>
    <w:link w:val="Titre4"/>
    <w:rsid w:val="00201CB5"/>
    <w:rPr>
      <w:rFonts w:ascii="Arial" w:hAnsi="Arial"/>
      <w:b/>
      <w:sz w:val="24"/>
    </w:rPr>
  </w:style>
  <w:style w:type="paragraph" w:styleId="Liste2">
    <w:name w:val="List 2"/>
    <w:basedOn w:val="Normal"/>
    <w:rsid w:val="00201CB5"/>
    <w:pPr>
      <w:widowControl/>
      <w:overflowPunct/>
      <w:autoSpaceDE/>
      <w:autoSpaceDN/>
      <w:adjustRightInd/>
      <w:ind w:left="566" w:hanging="283"/>
    </w:pPr>
    <w:rPr>
      <w:kern w:val="0"/>
    </w:rPr>
  </w:style>
  <w:style w:type="paragraph" w:styleId="Corpsdetexte">
    <w:name w:val="Body Text"/>
    <w:basedOn w:val="Normal"/>
    <w:link w:val="CorpsdetexteCar"/>
    <w:rsid w:val="00201CB5"/>
    <w:pPr>
      <w:widowControl/>
      <w:overflowPunct/>
      <w:autoSpaceDE/>
      <w:autoSpaceDN/>
      <w:adjustRightInd/>
      <w:spacing w:after="120"/>
    </w:pPr>
    <w:rPr>
      <w:kern w:val="0"/>
    </w:rPr>
  </w:style>
  <w:style w:type="character" w:customStyle="1" w:styleId="CorpsdetexteCar">
    <w:name w:val="Corps de texte Car"/>
    <w:basedOn w:val="Policepardfaut"/>
    <w:link w:val="Corpsdetexte"/>
    <w:rsid w:val="00201CB5"/>
  </w:style>
  <w:style w:type="paragraph" w:styleId="Retraitcorpsdetexte">
    <w:name w:val="Body Text Indent"/>
    <w:basedOn w:val="Normal"/>
    <w:link w:val="RetraitcorpsdetexteCar"/>
    <w:rsid w:val="00201CB5"/>
    <w:pPr>
      <w:widowControl/>
      <w:overflowPunct/>
      <w:autoSpaceDE/>
      <w:autoSpaceDN/>
      <w:adjustRightInd/>
      <w:spacing w:after="120"/>
      <w:ind w:left="283"/>
    </w:pPr>
    <w:rPr>
      <w:kern w:val="0"/>
    </w:rPr>
  </w:style>
  <w:style w:type="character" w:customStyle="1" w:styleId="RetraitcorpsdetexteCar">
    <w:name w:val="Retrait corps de texte Car"/>
    <w:basedOn w:val="Policepardfaut"/>
    <w:link w:val="Retraitcorpsdetexte"/>
    <w:rsid w:val="00201CB5"/>
  </w:style>
  <w:style w:type="paragraph" w:customStyle="1" w:styleId="paragraphsandbox">
    <w:name w:val="paragraph_sandbox"/>
    <w:basedOn w:val="Normal"/>
    <w:rsid w:val="00C420D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textrunsandbox">
    <w:name w:val="normaltextrun_sandbox"/>
    <w:basedOn w:val="Policepardfaut"/>
    <w:rsid w:val="00C420DC"/>
  </w:style>
  <w:style w:type="character" w:customStyle="1" w:styleId="eopsandbox">
    <w:name w:val="eop_sandbox"/>
    <w:basedOn w:val="Policepardfaut"/>
    <w:rsid w:val="00C420DC"/>
  </w:style>
  <w:style w:type="character" w:customStyle="1" w:styleId="scxw183460233sandbox">
    <w:name w:val="scxw183460233_sandbox"/>
    <w:basedOn w:val="Policepardfaut"/>
    <w:rsid w:val="00C4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9F90F-41F7-4D77-8E16-1F27DC5C4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6FBD1-E460-40E6-AB9D-5AC9E7BFDB61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3.xml><?xml version="1.0" encoding="utf-8"?>
<ds:datastoreItem xmlns:ds="http://schemas.openxmlformats.org/officeDocument/2006/customXml" ds:itemID="{7224074A-8AF7-427A-96A6-AB0E9F8DD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SAUVEUR</dc:creator>
  <cp:keywords/>
  <dc:description/>
  <cp:lastModifiedBy>Secrétariat Saint Sauveur</cp:lastModifiedBy>
  <cp:revision>4</cp:revision>
  <cp:lastPrinted>2022-11-22T13:56:00Z</cp:lastPrinted>
  <dcterms:created xsi:type="dcterms:W3CDTF">2023-06-09T08:01:00Z</dcterms:created>
  <dcterms:modified xsi:type="dcterms:W3CDTF">2025-07-01T08:40:00Z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460000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